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762312" cy="8239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31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99999"/>
          <w:sz w:val="26"/>
          <w:szCs w:val="26"/>
        </w:rPr>
      </w:pPr>
      <w:r w:rsidDel="00000000" w:rsidR="00000000" w:rsidRPr="00000000">
        <w:rPr>
          <w:color w:val="999999"/>
          <w:sz w:val="26"/>
          <w:szCs w:val="26"/>
          <w:rtl w:val="0"/>
        </w:rPr>
        <w:t xml:space="preserve">BULLOCH ACADEMY </w:t>
      </w:r>
    </w:p>
    <w:p w:rsidR="00000000" w:rsidDel="00000000" w:rsidP="00000000" w:rsidRDefault="00000000" w:rsidRPr="00000000" w14:paraId="00000004">
      <w:pPr>
        <w:rPr>
          <w:color w:val="385623"/>
          <w:sz w:val="26"/>
          <w:szCs w:val="26"/>
        </w:rPr>
      </w:pPr>
      <w:r w:rsidDel="00000000" w:rsidR="00000000" w:rsidRPr="00000000">
        <w:rPr>
          <w:color w:val="385623"/>
          <w:sz w:val="26"/>
          <w:szCs w:val="26"/>
          <w:rtl w:val="0"/>
        </w:rPr>
        <w:t xml:space="preserve">2023 ARCHERY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005"/>
        <w:gridCol w:w="1020"/>
        <w:gridCol w:w="3435"/>
        <w:gridCol w:w="2145"/>
        <w:gridCol w:w="1425"/>
        <w:tblGridChange w:id="0">
          <w:tblGrid>
            <w:gridCol w:w="1005"/>
            <w:gridCol w:w="1020"/>
            <w:gridCol w:w="3435"/>
            <w:gridCol w:w="2145"/>
            <w:gridCol w:w="1425"/>
          </w:tblGrid>
        </w:tblGridChange>
      </w:tblGrid>
      <w:tr>
        <w:trPr>
          <w:cantSplit w:val="0"/>
          <w:trHeight w:val="365.92529296875" w:hRule="atLeast"/>
          <w:tblHeader w:val="0"/>
        </w:trPr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DAY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HOST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TIME </w:t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Nov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GSU Shooting Sports Education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Statesboro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Dec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GSU Shooting Sports Education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Statesboro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Dec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Bulloch Academy Legacy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1f1f1f"/>
                <w:sz w:val="18"/>
                <w:szCs w:val="18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4:00pm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Jan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Bulloch Academy Legacy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1f1f1f"/>
                <w:sz w:val="18"/>
                <w:szCs w:val="18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4:00pm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Jan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GSU Shooting Sports Education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Statesboro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1f1f1f"/>
                <w:sz w:val="18"/>
                <w:szCs w:val="18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9:00am/1:00pm</w:t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Jan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GIAA Varsity State/MS Invitational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GSU Shooting Sports Education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1f1f1f"/>
                <w:sz w:val="18"/>
                <w:szCs w:val="18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TBD</w:t>
            </w:r>
          </w:p>
        </w:tc>
      </w:tr>
      <w:tr>
        <w:trPr>
          <w:cantSplit w:val="0"/>
          <w:trHeight w:val="268.8867226052465" w:hRule="atLeast"/>
          <w:tblHeader w:val="0"/>
        </w:trPr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Thur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Jan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Bulloch Academy Legacy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5" w:val="single"/>
              <w:left w:color="d9d9d9" w:space="0" w:sz="5" w:val="single"/>
              <w:bottom w:color="d9d9d9" w:space="0" w:sz="5" w:val="single"/>
              <w:right w:color="d9d9d9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color w:val="1f1f1f"/>
                <w:sz w:val="18"/>
                <w:szCs w:val="18"/>
              </w:rPr>
            </w:pPr>
            <w:r w:rsidDel="00000000" w:rsidR="00000000" w:rsidRPr="00000000">
              <w:rPr>
                <w:color w:val="1f1f1f"/>
                <w:sz w:val="18"/>
                <w:szCs w:val="18"/>
                <w:rtl w:val="0"/>
              </w:rPr>
              <w:t xml:space="preserve">4:00pm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b w:val="1"/>
          <w:rtl w:val="0"/>
        </w:rPr>
        <w:t xml:space="preserve">Head of School:</w:t>
      </w:r>
      <w:r w:rsidDel="00000000" w:rsidR="00000000" w:rsidRPr="00000000">
        <w:rPr>
          <w:rtl w:val="0"/>
        </w:rPr>
        <w:t xml:space="preserve"> Leisa Houghton | </w:t>
      </w:r>
      <w:r w:rsidDel="00000000" w:rsidR="00000000" w:rsidRPr="00000000">
        <w:rPr>
          <w:b w:val="1"/>
          <w:rtl w:val="0"/>
        </w:rPr>
        <w:t xml:space="preserve">Interim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Athletic Director:</w:t>
      </w:r>
      <w:r w:rsidDel="00000000" w:rsidR="00000000" w:rsidRPr="00000000">
        <w:rPr>
          <w:rtl w:val="0"/>
        </w:rPr>
        <w:t xml:space="preserve"> Tripp Turley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b w:val="1"/>
          <w:rtl w:val="0"/>
        </w:rPr>
        <w:t xml:space="preserve">Head Coach:  </w:t>
      </w:r>
      <w:r w:rsidDel="00000000" w:rsidR="00000000" w:rsidRPr="00000000">
        <w:rPr>
          <w:rtl w:val="0"/>
        </w:rPr>
        <w:t xml:space="preserve">Barbara Conner                        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Updated </w:t>
      </w:r>
      <w:r w:rsidDel="00000000" w:rsidR="00000000" w:rsidRPr="00000000">
        <w:rPr>
          <w:highlight w:val="yellow"/>
          <w:rtl w:val="0"/>
        </w:rPr>
        <w:t xml:space="preserve">11/27/2023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OF THE GATORS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873 Westside Road   |  Statesboro, Georgia 30458  |  Phone: (912) 764-6297 www.bullochacademy.com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